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71" w:rsidRPr="00CE1871" w:rsidRDefault="00CE1871" w:rsidP="00CE1871">
      <w:pPr>
        <w:spacing w:after="225" w:line="360" w:lineRule="atLeast"/>
        <w:jc w:val="center"/>
        <w:outlineLvl w:val="2"/>
        <w:rPr>
          <w:rFonts w:ascii="Arial Narrow" w:eastAsia="Times New Roman" w:hAnsi="Arial Narrow" w:cs="Helvetica"/>
          <w:b/>
          <w:color w:val="444444"/>
          <w:sz w:val="24"/>
          <w:szCs w:val="24"/>
          <w:lang w:eastAsia="hr-HR"/>
        </w:rPr>
      </w:pPr>
      <w:bookmarkStart w:id="0" w:name="_GoBack"/>
      <w:bookmarkEnd w:id="0"/>
      <w:r w:rsidRPr="00CE1871">
        <w:rPr>
          <w:rFonts w:ascii="Arial Narrow" w:eastAsia="Times New Roman" w:hAnsi="Arial Narrow" w:cs="Helvetica"/>
          <w:b/>
          <w:color w:val="444444"/>
          <w:sz w:val="24"/>
          <w:szCs w:val="24"/>
          <w:lang w:eastAsia="hr-HR"/>
        </w:rPr>
        <w:t>NN 132/2013 (4.11.2013.), Pravilnik o načinu postupanja odgojno-obrazovnih radnika školskih ustanova u poduzimanju mjera zaštite prava učenika te prijave svakog kršenja tih prava nadležnim tijelima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bCs/>
          <w:caps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bCs/>
          <w:caps/>
          <w:color w:val="000000"/>
          <w:sz w:val="24"/>
          <w:szCs w:val="24"/>
          <w:lang w:eastAsia="hr-HR"/>
        </w:rPr>
        <w:t>MINISTARSTVO ZNANOSTI, OBRAZOVANJA I SPORTA</w:t>
      </w:r>
    </w:p>
    <w:p w:rsidR="00CE1871" w:rsidRPr="00CE1871" w:rsidRDefault="00CE1871" w:rsidP="00CE1871">
      <w:pPr>
        <w:spacing w:before="100" w:beforeAutospacing="1" w:after="225" w:line="336" w:lineRule="atLeast"/>
        <w:jc w:val="right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hr-HR"/>
        </w:rPr>
        <w:t>2874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hr-HR"/>
        </w:rPr>
        <w:t>PRAVILNIK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hr-HR"/>
        </w:rPr>
        <w:t>O NAČINU POSTUPANJA ODGOJNO-</w:t>
      </w:r>
      <w:r w:rsidRPr="00CE187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hr-HR"/>
        </w:rPr>
        <w:br/>
        <w:t>-OBRAZOVNIH RADNIKA ŠKOLSKIH USTANOVA U PODUZIMANJU MJERA ZAŠTITE PRAVA UČENIKA TE PRIJAVE SVAKOG KRŠENJA TIH PRAVA NADLEŽNIM TIJELIMA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  <w:t>Opće odredbe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1.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2.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Školska ustanova obvezna je učeniku osigurati: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zaštitu prava propisanih Ustavom Republike Hrvatske, konvencijama, zakonima, provedbenim propisima,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provedbu programa kojima se promiče zaštita njihovih prava, sigurnost i zdravlje.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  <w:t>Zaštita prava učenika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3.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Zaštita prava učenika ostvaruje se: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lastRenderedPageBreak/>
        <w:t>– sprječavanjem nasilja između učenika, između učenika i radnika školske ustanove, između učenika i druge odrasle osobe;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prijavom povrede prava učenika stručnim tijelima školske ustanove;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prijavom povrede prava učenika nadležnim tijelima izvan školske ustanove;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postupanjem stručnih tijela školske ustanove prema žrtvama nasilja;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postupanjem stručnih tijela školske ustanove prema kršiteljima prava učenika;</w:t>
      </w:r>
    </w:p>
    <w:p w:rsidR="00CE1871" w:rsidRPr="00CE1871" w:rsidRDefault="00CE1871" w:rsidP="00E539D3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postupanjem školske ustanove u suradnji s nadležnim tijelima izvan školsk</w:t>
      </w:r>
      <w:r w:rsidR="00E539D3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e ustanove </w:t>
      </w: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prema žrtvama nasilja;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postupanjem školske ustanove u suradnji s nadležnim tijelima izvan školske ustanove prema kršiteljima prava učenika.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Školska ustanova obvezna je skrbiti se o ostvarivanju prava svih učenika.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(4) Školska ustanova obvezna je implementirati postojeće preventivne i intervencijske programe te prema potrebama razvijati nove uz odgovarajući model njihova praćenja i vrednovanja.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(5) Informativni popis propisa kojima su uređena prava učenika i popis vrsta i oblika nasilja te njihov pojmovnik objavljuje se na mrežnim stranicama ministarstva nadležnog za obrazovanje.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(6) Odgojno-obrazovni radnici školske ustanove obvezni su se upoznati s odredbama propisa vezanih uz prava djece iz stavka 5. ovoga članka.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(7) Ravnatelj je dužan upoznati odgojno-obrazovne radnike s propisima iz stavka 5. ovoga članka.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4.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(2) U školskim ustanovama koje rade u dvije ili više smjena ili se nastava održava i u područnim školama/odjelima ravnatelj će, sukladno organizaciji rada u školskoj ustanovi, ovlastiti jednu ili </w:t>
      </w: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lastRenderedPageBreak/>
        <w:t>više osoba za postupanje u slučajevima povrede prava učenika, u pravilu voditelja smjene/područne škole.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5.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Odgojno-obrazovni radnici i ravnatelj školske ustanove obvezni su osigurati učeniku zaštitu u slučajevima povrede prava na: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obaviještenost o svim pitanjima koja se na njega odnose,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savjet i pomoć u rješavanju problema, a sukladno njegovu najboljem interesu,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poštovanje njegova mišljenja,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pomoć drugih učenika školske ustanove,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pritužbu koju može predati učiteljima odnosno nastavnicima, ravnatelju i školskom odboru,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sudjelovanje u radu vijeća učenika te u izradi i provedbi kućnoga reda,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predlaganje poboljšanja odgojno-obrazovnoga procesa i odgojno-obrazovnoga rada.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(4) U slučaju sumnje na počinjenje kaznenog djela odgojno-</w:t>
      </w: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(5) Ravnatelj i odgojno-obrazovni radnici obvezni su na zahtjev policije ustupiti dokumentaciju te pružiti saznanja o povredi prava učenika.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lastRenderedPageBreak/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  <w:t>Postupanje u poduzimanju mjera zaštite u slučaju povrede prava učenika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6.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Odgojno-obrazovni radnici obvezni su učenike poučiti o njihovim pravima i načinu postupanja u slučaju povrede tih prava, a osobito o postupanju u slučajevima nasilničkog ponašanja.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Učenik ima pravo prijaviti razredniku, stručnom suradniku ili ravnatelju povredu svog prava, kao i uočenu povredu prava drugih učenika u školskoj ustanovi.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(3) U slučaju da je pri povredi nazočan i radnik školske ustanove, obvezan je odmah poduzeti mjere zaštite prava učenika iz članka 3. stavka 1. alineje 1. i 2. ovoga pravilnika.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(4) Školska ustanova obvezna je informirati roditelje/skrbnike (u daljnjem tekstu: roditelj) o postupanju u slučaju povrede prava učenika.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(5) Povredu prava učenika u školskoj ustanovi roditelj ima pravo prijaviti odgojno-obrazovnome radniku ili ravnatelju.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7.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(3) Ravnatelj je obvezan svaku pritužbu razmotriti i postupiti u skladu s propisima.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8.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(1) U slučajevima povrede prava učenika iz članka 5. stavka 2. ovoga pravilnika školska ustanova obvezna je izvijestiti sljedeća tijela: ured državne uprave nadležan za poslove obrazovanja </w:t>
      </w: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lastRenderedPageBreak/>
        <w:t>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U slučaju povrede prava učenika iz članka 5. stavka 2. ovoga pravilnika ministarstvo nadležno za obrazovanje može o tome obavijestiti tim za krizne intervencije.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(3) Nadležne institucije i tijela iz stavka 1. ovoga članka obvezne su izvijestiti školsku ustanovu o poduzetim mjerama.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9.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(4) U slučajevima nasilnog postupanja potrebno je postupiti na sljedeći način: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b) zaduženi odgojno-obrazovni radnik pratit će učenika u slučaju da se on mora prevesti u liječničku ustanovu prije dolaska roditelja,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lastRenderedPageBreak/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f) u razgovoru s učenicima odgojno-obrazovni radnici školske ustanove obvezni su pažljivo postupati, poštujući učenikovo dostojanstvo, privatnost i pružajući potporu svim sudionicima,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h) ako je riječ o učeniku s teškoćama, odgojno-obrazovni radnici obvezni su poštovati sve posebnosti vezane uz te teškoće.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10.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(2) Iznimno, kada osoba iz stavka 1. ovoga članka ne može ili ne želi </w:t>
      </w:r>
      <w:proofErr w:type="spellStart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nazočiti</w:t>
      </w:r>
      <w:proofErr w:type="spellEnd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(3) Osoba iz stavka 1. ovoga članka ne smije </w:t>
      </w:r>
      <w:proofErr w:type="spellStart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nazočiti</w:t>
      </w:r>
      <w:proofErr w:type="spellEnd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 razgovoru s učenikom ako postoji sumnja da je počinila djelo na njegovu štetu.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(4) Do dolaska osobe iz stavka 1. ovoga članka u čijoj je prisutnosti potrebno obaviti razgovor, s učenikom će biti odgojno-obrazovni radnik kojeg odredi ravnatelj.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11.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lastRenderedPageBreak/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(3) Obrazac iz stavka 1. ovoga članka dostupan je na mrežnim stranicama ministarstva nadležnog za obrazovanje.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  <w:t>Pomoć učenicima počiniteljima i žrtvama nasilja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12.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U slučajevima iz članka 5. stavka 2. ovoga pravilnika ravnatelj, razrednik ili stručni suradnik obvezan je: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a) odmah izvijestiti roditelje učenika koji je žrtva nasilja i roditelje učenika koji je počinio nasilje o mogućim oblicima stručne pomoći učeniku u školi i/ili izvan nje;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b) osigurati stručnu pomoć učeniku koji je žrtva nasilja i učeniku koji je počinio nasilje.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Razrednik, stručni suradnik ili drugi odgojno-obrazovni radnik kojeg zaduži ravnatelj obvezni su: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upozoriti učenika koji je počinio nasilje na neprihvatljivost i štetnost takvog ponašanja te ga savjetovati i poticati na promjenu takvoga ponašanja;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</w:t>
      </w: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lastRenderedPageBreak/>
        <w:t>bave zaštitom djece), izvijestiti ih o dužnostima postupanja školske ustanove koje proizlaze iz propisa vezanih uz obiteljsko-pravnu zaštitu maloljetne djece.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13.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U slučaju povrede prava na zaštitu od diskriminacije odgojno-obrazovni radnici i ravnatelj obvezni su postupati u skladu sa Zakonom o suzbijanju diskriminacije.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14.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15.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  <w:t>Sigurnost učenika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16.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Ravnatelj je s osnivačem školske ustanove obvezan omogućiti učenicima rad u sigurnom okruženju.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Školska ustanova obvezna je izvijestiti učenike o pravilima sigurnosti u školskom prostoru i mogućnostima njihove zaštite.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(3) Školska ustanova obvezna je na primjeren način izvijestiti učenike s teškoćama o pravilima sigurnosti u školskom prostoru i mogućnostima njihove zaštite.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(5) Prostor opasan po život i zdravlje učenika i radnika školske ustanove ravnatelj će staviti izvan uporabe dok se ne stvore potrebni uvjeti za siguran rad.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lastRenderedPageBreak/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(7) O nemogućnosti održavanja nastave ravnatelj je obvezan obavijestiti osnivača školske ustanove, Ured i roditelje.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17.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Kućni red i popis dežurnih učitelja mora biti javan i dostupan učenicima, uz mogućnost prilagodbe za učenike s teškoćama.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(3) Radi sigurnosti učenika, radnika i imovine školska ustanova može koristiti alarmni sustav i/ili sustav </w:t>
      </w:r>
      <w:proofErr w:type="spellStart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videonadzora</w:t>
      </w:r>
      <w:proofErr w:type="spellEnd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 u skladu s posebnim propisima uz suglasnost školskog odbora.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(4) Ravnatelj školske ustanove u kojoj je ugrađen </w:t>
      </w:r>
      <w:proofErr w:type="spellStart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videonadzor</w:t>
      </w:r>
      <w:proofErr w:type="spellEnd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 dužan je osigurati da se na vidnome mjestu pri ulasku u prostor, kao i u unutrašnjosti prostorija, istakne obavijest da se prostor nadzire sustavom tehničke zaštite.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(6) Ravnatelj školske ustanove kao poslovodni voditelj odgovoran je za neovlašteno ugrađivanje </w:t>
      </w:r>
      <w:proofErr w:type="spellStart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videonadzora</w:t>
      </w:r>
      <w:proofErr w:type="spellEnd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, kao i za neovlašteno raspolaganje snimkama.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  <w:t>Sigurnost i mediji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18.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Učenici imaju pravo na pristup Internetu na računalu školske ustanove samo u nazočnosti odgojno-obrazovnog radnika i uz njegovo odobrenje.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Školska ustanova obvezna je ugraditi filtre koji sprečavaju pristup stranicama s neprimjerenim sadržajima, osim ako isti već nisu realizirani preko CARNet-a.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lastRenderedPageBreak/>
        <w:t>Članak 19.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Učenik može koristiti uređaje kojima je moguć pristup mrežnom povezivanju i mrežnim komunikacijama tijekom odgojno-</w:t>
      </w: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br/>
        <w:t>-obrazovnog rada samo uz odobrenje odgojno-obrazovnog radnika.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20.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Školska ustanova je obvezna: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a) obavijestiti učenike i roditelje o pravilima sigurne uporabe suvremenih tehnologija, osobito mobitela i Interneta,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(3) Školska ustanova može na svojim mrežnim stranicama objavljivati fotografske i druge snimke učenika s posebnom pažnjom i opravdanim ciljem, uz suglasnost roditelja.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  <w:t>Zaštita podataka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21.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Ravnatelj je obvezan imenovati osobu za zaštitu osobnih podataka i osobu za pristup informacijama.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Zadužene osobe moraju se pridržavati posebnih propisa vezanih uza zaštitu osobnih podataka i prava na pristup informacijama.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  <w:t>Pravo na neometani odgojno-obrazovni rad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22.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Učenici su obvezni pridržavati se kućnoga reda školske ustanove i primjereno se ponašati tako da ne ometaju rad i sigurnost drugih učenika i odgojno-obrazovnih radnika.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Učenik ima pravo obavijestiti odgojno-obrazovnoga radnika o neprimjerenom ponašanju drugih učenika.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lastRenderedPageBreak/>
        <w:t>(3) Učenika koji se neprimjereno ponaša odgojno-obrazovni radnik upozorit će na posljedice takvoga ponašanja.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(6) Odgojno-obrazovni radnik obvezan je prilagoditi svoje postupanje prema učeniku s teškoćama u skladu s mogućnostima i teškoćama učenika.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(12) Učenik ili roditelj učenika ima pravo prijaviti razredniku, stručnom suradniku ili ravnatelju svako neprimjereno, neprofesionalno i neetično postupanje odgojno-obrazovnoga radnika.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i/>
          <w:iCs/>
          <w:color w:val="000000"/>
          <w:sz w:val="24"/>
          <w:szCs w:val="24"/>
          <w:lang w:eastAsia="hr-HR"/>
        </w:rPr>
        <w:t>Preventivni programi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23.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Školska ustanova obvezna je donijeti i provoditi školske preventivne programe.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lastRenderedPageBreak/>
        <w:t>(2) Školski preventivni programi sastavni su dio godišnjega plana i programa ili školskoga/</w:t>
      </w:r>
      <w:proofErr w:type="spellStart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domskoga</w:t>
      </w:r>
      <w:proofErr w:type="spellEnd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 kurikuluma.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(3) Školski preventivni programi provode se u sklopu redovite nastave, sata razrednika, školskih ili razrednih projekata, predavanja i drugih aktivnosti koje organizira školska ustanova.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24.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(1) Stručni suradnici obvezni su na kraju svakog polugodišta provesti stručnu evaluaciju provedbe preventivnih programa.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(2) Ravnatelj je obvezan najmanje dva puta tijekom školske godine izvijestiti učiteljsko/nastavničko/</w:t>
      </w:r>
      <w:proofErr w:type="spellStart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domsko</w:t>
      </w:r>
      <w:proofErr w:type="spellEnd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 vijeće, vijeće roditelja i školski/</w:t>
      </w:r>
      <w:proofErr w:type="spellStart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domski</w:t>
      </w:r>
      <w:proofErr w:type="spellEnd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 odbor o stanju sigurnosti, provođenju preventivnih programa te mjerama poduzetim u cilju zaštite prava učenika.</w:t>
      </w:r>
    </w:p>
    <w:p w:rsidR="00CE1871" w:rsidRPr="00CE1871" w:rsidRDefault="00CE1871" w:rsidP="00CE1871">
      <w:pPr>
        <w:spacing w:before="100" w:beforeAutospacing="1" w:after="225" w:line="336" w:lineRule="atLeast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Članak 25.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Klasa: 602-01/13-01/00206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proofErr w:type="spellStart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Urbroj</w:t>
      </w:r>
      <w:proofErr w:type="spellEnd"/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: 533-21-13-0006</w:t>
      </w:r>
    </w:p>
    <w:p w:rsidR="00CE1871" w:rsidRPr="00CE1871" w:rsidRDefault="00CE1871" w:rsidP="00CE1871">
      <w:pPr>
        <w:spacing w:before="100" w:beforeAutospacing="1" w:after="225" w:line="336" w:lineRule="atLeast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Zagreb, 18. listopada 2013.</w:t>
      </w:r>
    </w:p>
    <w:p w:rsidR="00CE1871" w:rsidRPr="00CE1871" w:rsidRDefault="00CE1871" w:rsidP="00CE1871">
      <w:pPr>
        <w:spacing w:before="100" w:beforeAutospacing="1" w:line="336" w:lineRule="atLeast"/>
        <w:ind w:left="7344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</w:pP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>Ministar</w:t>
      </w: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br/>
      </w:r>
      <w:r w:rsidRPr="00E539D3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hr-HR"/>
        </w:rPr>
        <w:t xml:space="preserve">dr. </w:t>
      </w:r>
      <w:proofErr w:type="spellStart"/>
      <w:r w:rsidRPr="00E539D3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E539D3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hr-HR"/>
        </w:rPr>
        <w:t>. Željko Jovanović,</w:t>
      </w:r>
      <w:r w:rsidRPr="00CE1871">
        <w:rPr>
          <w:rFonts w:ascii="Arial Narrow" w:eastAsia="Times New Roman" w:hAnsi="Arial Narrow" w:cs="Calibri"/>
          <w:b/>
          <w:color w:val="000000"/>
          <w:sz w:val="24"/>
          <w:szCs w:val="24"/>
          <w:lang w:eastAsia="hr-HR"/>
        </w:rPr>
        <w:t xml:space="preserve"> v. r.</w:t>
      </w:r>
    </w:p>
    <w:p w:rsidR="009250BB" w:rsidRPr="00E539D3" w:rsidRDefault="003C0E4A" w:rsidP="00CE1871">
      <w:pPr>
        <w:rPr>
          <w:rFonts w:ascii="Arial Narrow" w:hAnsi="Arial Narrow"/>
          <w:b/>
          <w:sz w:val="24"/>
          <w:szCs w:val="24"/>
        </w:rPr>
      </w:pPr>
    </w:p>
    <w:sectPr w:rsidR="009250BB" w:rsidRPr="00E5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71"/>
    <w:rsid w:val="00017341"/>
    <w:rsid w:val="00121677"/>
    <w:rsid w:val="003766E7"/>
    <w:rsid w:val="003C0E4A"/>
    <w:rsid w:val="00A81776"/>
    <w:rsid w:val="00CE1871"/>
    <w:rsid w:val="00E5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F8639-6E39-4D5D-BCC6-4A46098C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E1871"/>
    <w:pPr>
      <w:spacing w:after="225" w:line="360" w:lineRule="atLeast"/>
      <w:outlineLvl w:val="2"/>
    </w:pPr>
    <w:rPr>
      <w:rFonts w:ascii="Helvetica" w:eastAsia="Times New Roman" w:hAnsi="Helvetica" w:cs="Helvetica"/>
      <w:color w:val="444444"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E1871"/>
    <w:rPr>
      <w:rFonts w:ascii="Helvetica" w:eastAsia="Times New Roman" w:hAnsi="Helvetica" w:cs="Helvetica"/>
      <w:color w:val="444444"/>
      <w:sz w:val="27"/>
      <w:szCs w:val="27"/>
      <w:lang w:eastAsia="hr-HR"/>
    </w:rPr>
  </w:style>
  <w:style w:type="paragraph" w:customStyle="1" w:styleId="tb-na184">
    <w:name w:val="tb-na184"/>
    <w:basedOn w:val="Normal"/>
    <w:rsid w:val="00CE1871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character" w:customStyle="1" w:styleId="bold1">
    <w:name w:val="bold1"/>
    <w:basedOn w:val="Zadanifontodlomka"/>
    <w:rsid w:val="00CE1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76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Cinkopan</dc:creator>
  <cp:keywords/>
  <dc:description/>
  <cp:lastModifiedBy>Ivana</cp:lastModifiedBy>
  <cp:revision>2</cp:revision>
  <dcterms:created xsi:type="dcterms:W3CDTF">2019-10-04T11:03:00Z</dcterms:created>
  <dcterms:modified xsi:type="dcterms:W3CDTF">2019-10-04T11:03:00Z</dcterms:modified>
</cp:coreProperties>
</file>